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DCDF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遂宁市交通运输局</w:t>
      </w:r>
    </w:p>
    <w:p w14:paraId="747F2B6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关于遂宁市交通工程技术人员中初级职称评审结果的公示</w:t>
      </w:r>
    </w:p>
    <w:p w14:paraId="56F2756E">
      <w:pPr>
        <w:rPr>
          <w:rFonts w:hint="eastAsia"/>
        </w:rPr>
      </w:pPr>
      <w:r>
        <w:rPr>
          <w:rFonts w:hint="eastAsia"/>
        </w:rPr>
        <w:t xml:space="preserve"> </w:t>
      </w:r>
    </w:p>
    <w:p w14:paraId="104F0D11">
      <w:pPr>
        <w:rPr>
          <w:rFonts w:hint="eastAsia"/>
        </w:rPr>
      </w:pPr>
    </w:p>
    <w:p w14:paraId="3E5E01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遂宁市交通工程技术人员中级职称评审委员会于202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日召开会议，评审通过</w:t>
      </w:r>
      <w:r>
        <w:rPr>
          <w:rFonts w:hint="eastAsia" w:ascii="仿宋_GB2312" w:hAnsi="仿宋_GB2312" w:eastAsia="仿宋_GB2312" w:cs="仿宋_GB2312"/>
          <w:sz w:val="32"/>
          <w:szCs w:val="32"/>
          <w:lang w:eastAsia="zh-CN"/>
        </w:rPr>
        <w:t>胡柯</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人中级专业技术职务任职资格，评审通过</w:t>
      </w:r>
      <w:r>
        <w:rPr>
          <w:rFonts w:hint="eastAsia" w:ascii="仿宋_GB2312" w:hAnsi="仿宋_GB2312" w:eastAsia="仿宋_GB2312" w:cs="仿宋_GB2312"/>
          <w:sz w:val="32"/>
          <w:szCs w:val="32"/>
          <w:lang w:eastAsia="zh-CN"/>
        </w:rPr>
        <w:t>张业武</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人初级专业技术职务任职资格，现予公示。如对公示有异议，请以真实姓名反映情况。</w:t>
      </w:r>
    </w:p>
    <w:p w14:paraId="0DC9D6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一、受理机构：遂宁市交通运输局</w:t>
      </w:r>
    </w:p>
    <w:p w14:paraId="636E94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丹</w:t>
      </w:r>
    </w:p>
    <w:p w14:paraId="54682D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三、联系电话：2332815</w:t>
      </w:r>
    </w:p>
    <w:p w14:paraId="0115B5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四、公示日期：202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138C76DA">
      <w:pPr>
        <w:rPr>
          <w:rFonts w:hint="eastAsia" w:ascii="仿宋_GB2312" w:hAnsi="仿宋_GB2312" w:eastAsia="仿宋_GB2312" w:cs="仿宋_GB2312"/>
          <w:sz w:val="32"/>
          <w:szCs w:val="32"/>
        </w:rPr>
      </w:pPr>
    </w:p>
    <w:p w14:paraId="78985833">
      <w:pPr>
        <w:ind w:left="1493" w:leftChars="303" w:hanging="857" w:hangingChars="26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年度遂宁市交通工程技术中级职称评审委员会职称评审通过人员公示名单 </w:t>
      </w:r>
    </w:p>
    <w:p w14:paraId="17CBC4AC">
      <w:pPr>
        <w:rPr>
          <w:rFonts w:hint="eastAsia" w:ascii="仿宋_GB2312" w:hAnsi="仿宋_GB2312" w:eastAsia="仿宋_GB2312" w:cs="仿宋_GB2312"/>
          <w:sz w:val="32"/>
          <w:szCs w:val="32"/>
        </w:rPr>
      </w:pPr>
    </w:p>
    <w:p w14:paraId="412C53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遂宁市交通运输局</w:t>
      </w:r>
    </w:p>
    <w:p w14:paraId="6AE05E9B">
      <w:pPr>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3日</w:t>
      </w:r>
    </w:p>
    <w:p w14:paraId="3E92635A">
      <w:pPr>
        <w:rPr>
          <w:rFonts w:hint="eastAsia" w:ascii="黑体" w:hAnsi="黑体" w:eastAsia="黑体" w:cs="黑体"/>
          <w:sz w:val="32"/>
          <w:szCs w:val="32"/>
        </w:rPr>
      </w:pPr>
      <w:r>
        <w:rPr>
          <w:rFonts w:hint="eastAsia" w:ascii="黑体" w:hAnsi="黑体" w:eastAsia="黑体" w:cs="黑体"/>
          <w:sz w:val="32"/>
          <w:szCs w:val="32"/>
        </w:rPr>
        <w:t>附件</w:t>
      </w:r>
    </w:p>
    <w:p w14:paraId="72AA5E3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年度遂宁市交通工程技术中级职称评审委员会职称评审通过人员</w:t>
      </w:r>
    </w:p>
    <w:p w14:paraId="25D332F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公示名单</w:t>
      </w:r>
    </w:p>
    <w:tbl>
      <w:tblPr>
        <w:tblStyle w:val="3"/>
        <w:tblpPr w:leftFromText="180" w:rightFromText="180" w:vertAnchor="text" w:horzAnchor="page" w:tblpX="1408"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350"/>
        <w:gridCol w:w="4920"/>
        <w:gridCol w:w="4215"/>
        <w:gridCol w:w="2344"/>
      </w:tblGrid>
      <w:tr w14:paraId="2D7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4F98D3FA">
            <w:pPr>
              <w:tabs>
                <w:tab w:val="left" w:pos="1354"/>
              </w:tabs>
              <w:bidi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350" w:type="dxa"/>
          </w:tcPr>
          <w:p w14:paraId="02D26C8D">
            <w:pPr>
              <w:tabs>
                <w:tab w:val="left" w:pos="1354"/>
              </w:tabs>
              <w:bidi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姓名</w:t>
            </w:r>
          </w:p>
        </w:tc>
        <w:tc>
          <w:tcPr>
            <w:tcW w:w="4920" w:type="dxa"/>
          </w:tcPr>
          <w:p w14:paraId="3A33A427">
            <w:pPr>
              <w:tabs>
                <w:tab w:val="left" w:pos="1354"/>
              </w:tabs>
              <w:bidi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所在单位</w:t>
            </w:r>
          </w:p>
        </w:tc>
        <w:tc>
          <w:tcPr>
            <w:tcW w:w="4215" w:type="dxa"/>
          </w:tcPr>
          <w:p w14:paraId="003A3AD4">
            <w:pPr>
              <w:tabs>
                <w:tab w:val="left" w:pos="1354"/>
              </w:tabs>
              <w:bidi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拟任专业</w:t>
            </w:r>
          </w:p>
        </w:tc>
        <w:tc>
          <w:tcPr>
            <w:tcW w:w="2344" w:type="dxa"/>
          </w:tcPr>
          <w:p w14:paraId="3925E76A">
            <w:pPr>
              <w:tabs>
                <w:tab w:val="left" w:pos="1354"/>
              </w:tabs>
              <w:bidi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拟任资格名称</w:t>
            </w:r>
          </w:p>
        </w:tc>
      </w:tr>
      <w:tr w14:paraId="0C2A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4FE4A6C7">
            <w:pPr>
              <w:tabs>
                <w:tab w:val="left" w:pos="1354"/>
              </w:tabs>
              <w:bidi w:val="0"/>
              <w:spacing w:line="480" w:lineRule="auto"/>
              <w:jc w:val="center"/>
              <w:rPr>
                <w:rFonts w:hint="default"/>
                <w:sz w:val="28"/>
                <w:szCs w:val="28"/>
                <w:vertAlign w:val="baseline"/>
                <w:lang w:val="en-US" w:eastAsia="zh-CN"/>
              </w:rPr>
            </w:pPr>
            <w:r>
              <w:rPr>
                <w:rFonts w:hint="eastAsia"/>
                <w:sz w:val="28"/>
                <w:szCs w:val="28"/>
                <w:vertAlign w:val="baseline"/>
                <w:lang w:val="en-US" w:eastAsia="zh-CN"/>
              </w:rPr>
              <w:t>1</w:t>
            </w:r>
          </w:p>
        </w:tc>
        <w:tc>
          <w:tcPr>
            <w:tcW w:w="1350" w:type="dxa"/>
          </w:tcPr>
          <w:p w14:paraId="5590F655">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胡  柯</w:t>
            </w:r>
          </w:p>
        </w:tc>
        <w:tc>
          <w:tcPr>
            <w:tcW w:w="4920" w:type="dxa"/>
          </w:tcPr>
          <w:p w14:paraId="02034A05">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四川齐明建设工程检测咨询有限公司</w:t>
            </w:r>
          </w:p>
        </w:tc>
        <w:tc>
          <w:tcPr>
            <w:tcW w:w="4215" w:type="dxa"/>
          </w:tcPr>
          <w:p w14:paraId="685B62D1">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道路与桥梁（含隧道）工程技术</w:t>
            </w:r>
          </w:p>
        </w:tc>
        <w:tc>
          <w:tcPr>
            <w:tcW w:w="2344" w:type="dxa"/>
          </w:tcPr>
          <w:p w14:paraId="2388881E">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工程师</w:t>
            </w:r>
          </w:p>
        </w:tc>
      </w:tr>
      <w:tr w14:paraId="4D51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00A63163">
            <w:pPr>
              <w:tabs>
                <w:tab w:val="left" w:pos="1354"/>
              </w:tabs>
              <w:bidi w:val="0"/>
              <w:spacing w:line="480" w:lineRule="auto"/>
              <w:jc w:val="center"/>
              <w:rPr>
                <w:rFonts w:hint="default"/>
                <w:sz w:val="28"/>
                <w:szCs w:val="28"/>
                <w:vertAlign w:val="baseline"/>
                <w:lang w:val="en-US" w:eastAsia="zh-CN"/>
              </w:rPr>
            </w:pPr>
            <w:r>
              <w:rPr>
                <w:rFonts w:hint="eastAsia"/>
                <w:sz w:val="28"/>
                <w:szCs w:val="28"/>
                <w:vertAlign w:val="baseline"/>
                <w:lang w:val="en-US" w:eastAsia="zh-CN"/>
              </w:rPr>
              <w:t>2</w:t>
            </w:r>
          </w:p>
        </w:tc>
        <w:tc>
          <w:tcPr>
            <w:tcW w:w="1350" w:type="dxa"/>
          </w:tcPr>
          <w:p w14:paraId="43DF617F">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袁小云</w:t>
            </w:r>
          </w:p>
        </w:tc>
        <w:tc>
          <w:tcPr>
            <w:tcW w:w="4920" w:type="dxa"/>
          </w:tcPr>
          <w:p w14:paraId="07B0D5F1">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四川欣广建筑工程有限公司</w:t>
            </w:r>
          </w:p>
        </w:tc>
        <w:tc>
          <w:tcPr>
            <w:tcW w:w="4215" w:type="dxa"/>
            <w:vAlign w:val="top"/>
          </w:tcPr>
          <w:p w14:paraId="7FC19ECA">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道路与桥梁（含隧道）工程技术</w:t>
            </w:r>
          </w:p>
        </w:tc>
        <w:tc>
          <w:tcPr>
            <w:tcW w:w="2344" w:type="dxa"/>
            <w:vAlign w:val="top"/>
          </w:tcPr>
          <w:p w14:paraId="1A2211D8">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工程师</w:t>
            </w:r>
          </w:p>
        </w:tc>
      </w:tr>
      <w:tr w14:paraId="2A0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2E486831">
            <w:pPr>
              <w:tabs>
                <w:tab w:val="left" w:pos="1354"/>
              </w:tabs>
              <w:bidi w:val="0"/>
              <w:spacing w:line="480" w:lineRule="auto"/>
              <w:jc w:val="center"/>
              <w:rPr>
                <w:rFonts w:hint="default"/>
                <w:sz w:val="28"/>
                <w:szCs w:val="28"/>
                <w:vertAlign w:val="baseline"/>
                <w:lang w:val="en-US" w:eastAsia="zh-CN"/>
              </w:rPr>
            </w:pPr>
            <w:r>
              <w:rPr>
                <w:rFonts w:hint="eastAsia"/>
                <w:sz w:val="28"/>
                <w:szCs w:val="28"/>
                <w:vertAlign w:val="baseline"/>
                <w:lang w:val="en-US" w:eastAsia="zh-CN"/>
              </w:rPr>
              <w:t>3</w:t>
            </w:r>
          </w:p>
        </w:tc>
        <w:tc>
          <w:tcPr>
            <w:tcW w:w="1350" w:type="dxa"/>
          </w:tcPr>
          <w:p w14:paraId="66D550DD">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袁志杰</w:t>
            </w:r>
          </w:p>
        </w:tc>
        <w:tc>
          <w:tcPr>
            <w:tcW w:w="4920" w:type="dxa"/>
          </w:tcPr>
          <w:p w14:paraId="5F55F72B">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遂宁建工有限公司</w:t>
            </w:r>
          </w:p>
        </w:tc>
        <w:tc>
          <w:tcPr>
            <w:tcW w:w="4215" w:type="dxa"/>
            <w:vAlign w:val="top"/>
          </w:tcPr>
          <w:p w14:paraId="6C4546CB">
            <w:pPr>
              <w:tabs>
                <w:tab w:val="left" w:pos="1354"/>
              </w:tabs>
              <w:bidi w:val="0"/>
              <w:spacing w:line="480" w:lineRule="auto"/>
              <w:jc w:val="left"/>
              <w:rPr>
                <w:rFonts w:hint="eastAsia"/>
                <w:vertAlign w:val="baseline"/>
                <w:lang w:val="en-US" w:eastAsia="zh-CN"/>
              </w:rPr>
            </w:pPr>
            <w:r>
              <w:rPr>
                <w:rFonts w:hint="eastAsia" w:ascii="仿宋_GB2312" w:hAnsi="仿宋_GB2312" w:eastAsia="仿宋_GB2312" w:cs="仿宋_GB2312"/>
                <w:sz w:val="28"/>
                <w:szCs w:val="28"/>
                <w:vertAlign w:val="baseline"/>
                <w:lang w:val="en-US" w:eastAsia="zh-CN"/>
              </w:rPr>
              <w:t>道路与桥梁（含隧道）工程技术</w:t>
            </w:r>
          </w:p>
        </w:tc>
        <w:tc>
          <w:tcPr>
            <w:tcW w:w="2344" w:type="dxa"/>
            <w:vAlign w:val="top"/>
          </w:tcPr>
          <w:p w14:paraId="208630DB">
            <w:pPr>
              <w:tabs>
                <w:tab w:val="left" w:pos="1354"/>
              </w:tabs>
              <w:bidi w:val="0"/>
              <w:spacing w:line="480" w:lineRule="auto"/>
              <w:jc w:val="center"/>
              <w:rPr>
                <w:rFonts w:hint="eastAsia"/>
                <w:vertAlign w:val="baseline"/>
                <w:lang w:val="en-US" w:eastAsia="zh-CN"/>
              </w:rPr>
            </w:pPr>
            <w:r>
              <w:rPr>
                <w:rFonts w:hint="eastAsia" w:ascii="仿宋_GB2312" w:hAnsi="仿宋_GB2312" w:eastAsia="仿宋_GB2312" w:cs="仿宋_GB2312"/>
                <w:sz w:val="28"/>
                <w:szCs w:val="28"/>
                <w:vertAlign w:val="baseline"/>
                <w:lang w:val="en-US" w:eastAsia="zh-CN"/>
              </w:rPr>
              <w:t>工程师</w:t>
            </w:r>
          </w:p>
        </w:tc>
      </w:tr>
      <w:tr w14:paraId="19ED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745271CF">
            <w:pPr>
              <w:tabs>
                <w:tab w:val="left" w:pos="1354"/>
              </w:tabs>
              <w:bidi w:val="0"/>
              <w:spacing w:line="480" w:lineRule="auto"/>
              <w:jc w:val="center"/>
              <w:rPr>
                <w:rFonts w:hint="default"/>
                <w:sz w:val="28"/>
                <w:szCs w:val="28"/>
                <w:vertAlign w:val="baseline"/>
                <w:lang w:val="en-US" w:eastAsia="zh-CN"/>
              </w:rPr>
            </w:pPr>
            <w:r>
              <w:rPr>
                <w:rFonts w:hint="eastAsia"/>
                <w:sz w:val="28"/>
                <w:szCs w:val="28"/>
                <w:vertAlign w:val="baseline"/>
                <w:lang w:val="en-US" w:eastAsia="zh-CN"/>
              </w:rPr>
              <w:t>4</w:t>
            </w:r>
          </w:p>
        </w:tc>
        <w:tc>
          <w:tcPr>
            <w:tcW w:w="1350" w:type="dxa"/>
          </w:tcPr>
          <w:p w14:paraId="65EE392B">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谭  鑫</w:t>
            </w:r>
          </w:p>
        </w:tc>
        <w:tc>
          <w:tcPr>
            <w:tcW w:w="4920" w:type="dxa"/>
          </w:tcPr>
          <w:p w14:paraId="32CA29F9">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大英县公路事业发展中心</w:t>
            </w:r>
          </w:p>
        </w:tc>
        <w:tc>
          <w:tcPr>
            <w:tcW w:w="4215" w:type="dxa"/>
            <w:vAlign w:val="top"/>
          </w:tcPr>
          <w:p w14:paraId="62311144">
            <w:pPr>
              <w:tabs>
                <w:tab w:val="left" w:pos="1354"/>
              </w:tabs>
              <w:bidi w:val="0"/>
              <w:spacing w:line="480" w:lineRule="auto"/>
              <w:jc w:val="left"/>
              <w:rPr>
                <w:rFonts w:hint="eastAsia"/>
                <w:vertAlign w:val="baseline"/>
                <w:lang w:val="en-US" w:eastAsia="zh-CN"/>
              </w:rPr>
            </w:pPr>
            <w:r>
              <w:rPr>
                <w:rFonts w:hint="eastAsia" w:ascii="仿宋_GB2312" w:hAnsi="仿宋_GB2312" w:eastAsia="仿宋_GB2312" w:cs="仿宋_GB2312"/>
                <w:sz w:val="28"/>
                <w:szCs w:val="28"/>
                <w:vertAlign w:val="baseline"/>
                <w:lang w:val="en-US" w:eastAsia="zh-CN"/>
              </w:rPr>
              <w:t>道路与桥梁（含隧道）工程技术</w:t>
            </w:r>
          </w:p>
        </w:tc>
        <w:tc>
          <w:tcPr>
            <w:tcW w:w="2344" w:type="dxa"/>
            <w:vAlign w:val="top"/>
          </w:tcPr>
          <w:p w14:paraId="0355BC7C">
            <w:pPr>
              <w:tabs>
                <w:tab w:val="left" w:pos="1354"/>
              </w:tabs>
              <w:bidi w:val="0"/>
              <w:spacing w:line="480" w:lineRule="auto"/>
              <w:jc w:val="center"/>
              <w:rPr>
                <w:rFonts w:hint="eastAsia"/>
                <w:vertAlign w:val="baseline"/>
                <w:lang w:val="en-US" w:eastAsia="zh-CN"/>
              </w:rPr>
            </w:pPr>
            <w:r>
              <w:rPr>
                <w:rFonts w:hint="eastAsia" w:ascii="仿宋_GB2312" w:hAnsi="仿宋_GB2312" w:eastAsia="仿宋_GB2312" w:cs="仿宋_GB2312"/>
                <w:sz w:val="28"/>
                <w:szCs w:val="28"/>
                <w:vertAlign w:val="baseline"/>
                <w:lang w:val="en-US" w:eastAsia="zh-CN"/>
              </w:rPr>
              <w:t>工程师</w:t>
            </w:r>
          </w:p>
        </w:tc>
      </w:tr>
      <w:tr w14:paraId="1C59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50A5492F">
            <w:pPr>
              <w:tabs>
                <w:tab w:val="left" w:pos="1354"/>
              </w:tabs>
              <w:bidi w:val="0"/>
              <w:spacing w:line="480" w:lineRule="auto"/>
              <w:jc w:val="center"/>
              <w:rPr>
                <w:rFonts w:hint="default"/>
                <w:sz w:val="28"/>
                <w:szCs w:val="28"/>
                <w:vertAlign w:val="baseline"/>
                <w:lang w:val="en-US" w:eastAsia="zh-CN"/>
              </w:rPr>
            </w:pPr>
            <w:r>
              <w:rPr>
                <w:rFonts w:hint="eastAsia"/>
                <w:sz w:val="28"/>
                <w:szCs w:val="28"/>
                <w:vertAlign w:val="baseline"/>
                <w:lang w:val="en-US" w:eastAsia="zh-CN"/>
              </w:rPr>
              <w:t>5</w:t>
            </w:r>
          </w:p>
        </w:tc>
        <w:tc>
          <w:tcPr>
            <w:tcW w:w="1350" w:type="dxa"/>
          </w:tcPr>
          <w:p w14:paraId="59F6C2F3">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张业武</w:t>
            </w:r>
          </w:p>
        </w:tc>
        <w:tc>
          <w:tcPr>
            <w:tcW w:w="4920" w:type="dxa"/>
            <w:shd w:val="clear"/>
            <w:vAlign w:val="top"/>
          </w:tcPr>
          <w:p w14:paraId="714A6E78">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大英县公路事业发展中心</w:t>
            </w:r>
          </w:p>
        </w:tc>
        <w:tc>
          <w:tcPr>
            <w:tcW w:w="4215" w:type="dxa"/>
            <w:shd w:val="clear"/>
            <w:vAlign w:val="top"/>
          </w:tcPr>
          <w:p w14:paraId="093EA4F8">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道路与桥梁（含隧道）工程技术</w:t>
            </w:r>
          </w:p>
        </w:tc>
        <w:tc>
          <w:tcPr>
            <w:tcW w:w="2344" w:type="dxa"/>
          </w:tcPr>
          <w:p w14:paraId="4078738A">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助理工程师</w:t>
            </w:r>
          </w:p>
        </w:tc>
      </w:tr>
      <w:tr w14:paraId="0199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57AF298A">
            <w:pPr>
              <w:tabs>
                <w:tab w:val="left" w:pos="1354"/>
              </w:tabs>
              <w:bidi w:val="0"/>
              <w:spacing w:line="480" w:lineRule="auto"/>
              <w:jc w:val="center"/>
              <w:rPr>
                <w:rFonts w:hint="default"/>
                <w:sz w:val="28"/>
                <w:szCs w:val="28"/>
                <w:vertAlign w:val="baseline"/>
                <w:lang w:val="en-US" w:eastAsia="zh-CN"/>
              </w:rPr>
            </w:pPr>
            <w:r>
              <w:rPr>
                <w:rFonts w:hint="eastAsia"/>
                <w:sz w:val="28"/>
                <w:szCs w:val="28"/>
                <w:vertAlign w:val="baseline"/>
                <w:lang w:val="en-US" w:eastAsia="zh-CN"/>
              </w:rPr>
              <w:t>6</w:t>
            </w:r>
          </w:p>
        </w:tc>
        <w:tc>
          <w:tcPr>
            <w:tcW w:w="1350" w:type="dxa"/>
          </w:tcPr>
          <w:p w14:paraId="69B75E57">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张正毅</w:t>
            </w:r>
          </w:p>
        </w:tc>
        <w:tc>
          <w:tcPr>
            <w:tcW w:w="4920" w:type="dxa"/>
          </w:tcPr>
          <w:p w14:paraId="6C7B5C8D">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四川省吉宏工程项目管理有限公司</w:t>
            </w:r>
          </w:p>
        </w:tc>
        <w:tc>
          <w:tcPr>
            <w:tcW w:w="4215" w:type="dxa"/>
            <w:vAlign w:val="top"/>
          </w:tcPr>
          <w:p w14:paraId="3110F1E1">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道路与桥梁（含隧道）工程技术</w:t>
            </w:r>
          </w:p>
        </w:tc>
        <w:tc>
          <w:tcPr>
            <w:tcW w:w="2344" w:type="dxa"/>
            <w:vAlign w:val="top"/>
          </w:tcPr>
          <w:p w14:paraId="2BFF63BF">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助理工程师</w:t>
            </w:r>
          </w:p>
        </w:tc>
      </w:tr>
      <w:tr w14:paraId="74BE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14:paraId="6E545F7B">
            <w:pPr>
              <w:tabs>
                <w:tab w:val="left" w:pos="1354"/>
              </w:tabs>
              <w:bidi w:val="0"/>
              <w:spacing w:line="480" w:lineRule="auto"/>
              <w:jc w:val="center"/>
              <w:rPr>
                <w:rFonts w:hint="default"/>
                <w:sz w:val="28"/>
                <w:szCs w:val="28"/>
                <w:vertAlign w:val="baseline"/>
                <w:lang w:val="en-US" w:eastAsia="zh-CN"/>
              </w:rPr>
            </w:pPr>
            <w:r>
              <w:rPr>
                <w:rFonts w:hint="eastAsia"/>
                <w:sz w:val="28"/>
                <w:szCs w:val="28"/>
                <w:vertAlign w:val="baseline"/>
                <w:lang w:val="en-US" w:eastAsia="zh-CN"/>
              </w:rPr>
              <w:t>7</w:t>
            </w:r>
          </w:p>
        </w:tc>
        <w:tc>
          <w:tcPr>
            <w:tcW w:w="1350" w:type="dxa"/>
          </w:tcPr>
          <w:p w14:paraId="0CE662A7">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袁婧雯</w:t>
            </w:r>
          </w:p>
        </w:tc>
        <w:tc>
          <w:tcPr>
            <w:tcW w:w="4920" w:type="dxa"/>
          </w:tcPr>
          <w:p w14:paraId="73DA4307">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遂宁欣涪建材有限责任公司</w:t>
            </w:r>
          </w:p>
        </w:tc>
        <w:tc>
          <w:tcPr>
            <w:tcW w:w="4215" w:type="dxa"/>
            <w:vAlign w:val="top"/>
          </w:tcPr>
          <w:p w14:paraId="3B975030">
            <w:pPr>
              <w:tabs>
                <w:tab w:val="left" w:pos="1354"/>
              </w:tabs>
              <w:bidi w:val="0"/>
              <w:spacing w:line="480" w:lineRule="auto"/>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道路与桥梁（含隧道）工程技术</w:t>
            </w:r>
          </w:p>
        </w:tc>
        <w:tc>
          <w:tcPr>
            <w:tcW w:w="2344" w:type="dxa"/>
            <w:vAlign w:val="top"/>
          </w:tcPr>
          <w:p w14:paraId="37D97BE7">
            <w:pPr>
              <w:tabs>
                <w:tab w:val="left" w:pos="1354"/>
              </w:tabs>
              <w:bidi w:val="0"/>
              <w:spacing w:line="48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助理工程师</w:t>
            </w:r>
          </w:p>
        </w:tc>
      </w:tr>
    </w:tbl>
    <w:p w14:paraId="7B7B9414">
      <w:pPr>
        <w:bidi w:val="0"/>
        <w:rPr>
          <w:rFonts w:hint="eastAsia" w:asciiTheme="minorHAnsi" w:hAnsiTheme="minorHAnsi" w:eastAsiaTheme="minorEastAsia" w:cstheme="minorBidi"/>
          <w:kern w:val="2"/>
          <w:sz w:val="21"/>
          <w:szCs w:val="24"/>
          <w:lang w:val="en-US" w:eastAsia="zh-CN" w:bidi="ar-SA"/>
        </w:rPr>
      </w:pPr>
    </w:p>
    <w:p w14:paraId="52D2601D">
      <w:pPr>
        <w:tabs>
          <w:tab w:val="left" w:pos="1354"/>
        </w:tabs>
        <w:bidi w:val="0"/>
        <w:jc w:val="left"/>
        <w:rPr>
          <w:rFonts w:hint="eastAsia"/>
          <w:lang w:val="en-US" w:eastAsia="zh-CN"/>
        </w:rPr>
      </w:pPr>
      <w:r>
        <w:rPr>
          <w:rFonts w:hint="eastAsia"/>
          <w:lang w:val="en-US" w:eastAsia="zh-CN"/>
        </w:rPr>
        <w:tab/>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312F3"/>
    <w:rsid w:val="28D51B22"/>
    <w:rsid w:val="432D1637"/>
    <w:rsid w:val="477F2E6D"/>
    <w:rsid w:val="49432AC6"/>
    <w:rsid w:val="58E04348"/>
    <w:rsid w:val="5A9F29C3"/>
    <w:rsid w:val="68F623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①</cp:lastModifiedBy>
  <cp:lastPrinted>2025-10-11T06:57:58Z</cp:lastPrinted>
  <dcterms:modified xsi:type="dcterms:W3CDTF">2025-10-11T06:58:01Z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eyJoZGlkIjoiYWNiOTM5OGMzZmU1YTE2YTYwZTJmMjRkYThhOWNmNWIiLCJ1c2VySWQiOiI4MTU0NTExNDgifQ==</vt:lpwstr>
  </property>
  <property fmtid="{D5CDD505-2E9C-101B-9397-08002B2CF9AE}" pid="4" name="ICV">
    <vt:lpwstr>3E04F1CE6DAE4D55BAF23D81870B7446_12</vt:lpwstr>
  </property>
</Properties>
</file>