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93"/>
        <w:gridCol w:w="1500"/>
        <w:gridCol w:w="1783"/>
        <w:gridCol w:w="3432"/>
        <w:gridCol w:w="2475"/>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59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50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78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43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475"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8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w:t>
            </w:r>
            <w:r>
              <w:rPr>
                <w:rFonts w:hint="default"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5.30</w:t>
            </w:r>
          </w:p>
        </w:tc>
        <w:tc>
          <w:tcPr>
            <w:tcW w:w="1500"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吴</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全</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渝A</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VJ</w:t>
            </w:r>
          </w:p>
        </w:tc>
        <w:tc>
          <w:tcPr>
            <w:tcW w:w="343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川遂交运综执罚〔2022〕0617号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w:t>
            </w:r>
            <w:r>
              <w:rPr>
                <w:rFonts w:hint="default" w:ascii="仿宋" w:hAnsi="仿宋" w:eastAsia="仿宋" w:cs="仿宋"/>
                <w:color w:val="auto"/>
                <w:sz w:val="32"/>
                <w:szCs w:val="32"/>
                <w:vertAlign w:val="baseline"/>
                <w:lang w:val="en" w:eastAsia="zh-CN"/>
              </w:rPr>
              <w:t>6</w:t>
            </w:r>
            <w:r>
              <w:rPr>
                <w:rFonts w:hint="eastAsia" w:ascii="仿宋" w:hAnsi="仿宋" w:eastAsia="仿宋" w:cs="仿宋"/>
                <w:color w:val="auto"/>
                <w:sz w:val="32"/>
                <w:szCs w:val="32"/>
                <w:vertAlign w:val="baseline"/>
                <w:lang w:val="en-US" w:eastAsia="zh-CN"/>
              </w:rPr>
              <w:t>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2022.5.31</w:t>
            </w:r>
          </w:p>
        </w:tc>
        <w:tc>
          <w:tcPr>
            <w:tcW w:w="150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四川XX建筑工程有限公司</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川RXXXN7</w:t>
            </w:r>
          </w:p>
        </w:tc>
        <w:tc>
          <w:tcPr>
            <w:tcW w:w="343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未取得道路危险货物运输许可，擅自从事道路危险货物运输活动</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w:t>
            </w:r>
            <w:r>
              <w:rPr>
                <w:rFonts w:hint="default"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〕0</w:t>
            </w:r>
            <w:r>
              <w:rPr>
                <w:rFonts w:hint="default" w:ascii="仿宋" w:hAnsi="仿宋" w:eastAsia="仿宋" w:cs="仿宋"/>
                <w:color w:val="auto"/>
                <w:sz w:val="32"/>
                <w:szCs w:val="32"/>
                <w:vertAlign w:val="baseline"/>
                <w:lang w:val="en" w:eastAsia="zh-CN"/>
              </w:rPr>
              <w:t>6</w:t>
            </w:r>
            <w:r>
              <w:rPr>
                <w:rFonts w:hint="eastAsia" w:ascii="仿宋" w:hAnsi="仿宋" w:eastAsia="仿宋" w:cs="仿宋"/>
                <w:color w:val="auto"/>
                <w:sz w:val="32"/>
                <w:szCs w:val="32"/>
                <w:vertAlign w:val="baseline"/>
                <w:lang w:val="en-US" w:eastAsia="zh-CN"/>
              </w:rPr>
              <w:t>68号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w:t>
            </w:r>
            <w:r>
              <w:rPr>
                <w:rFonts w:hint="default" w:ascii="仿宋" w:hAnsi="仿宋" w:eastAsia="仿宋" w:cs="仿宋"/>
                <w:color w:val="auto"/>
                <w:sz w:val="32"/>
                <w:szCs w:val="32"/>
                <w:vertAlign w:val="baseline"/>
                <w:lang w:val="en" w:eastAsia="zh-CN"/>
              </w:rPr>
              <w:t>6</w:t>
            </w:r>
            <w:r>
              <w:rPr>
                <w:rFonts w:hint="eastAsia" w:ascii="仿宋" w:hAnsi="仿宋" w:eastAsia="仿宋" w:cs="仿宋"/>
                <w:color w:val="auto"/>
                <w:sz w:val="32"/>
                <w:szCs w:val="32"/>
                <w:vertAlign w:val="baseline"/>
                <w:lang w:val="en-US" w:eastAsia="zh-CN"/>
              </w:rPr>
              <w:t>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.6.</w:t>
            </w:r>
            <w:r>
              <w:rPr>
                <w:rFonts w:hint="eastAsia" w:ascii="仿宋" w:hAnsi="仿宋" w:eastAsia="仿宋" w:cs="仿宋"/>
                <w:color w:val="auto"/>
                <w:sz w:val="32"/>
                <w:szCs w:val="32"/>
                <w:vertAlign w:val="baseline"/>
                <w:lang w:val="en-US" w:eastAsia="zh-CN"/>
              </w:rPr>
              <w:t>16</w:t>
            </w:r>
          </w:p>
        </w:tc>
        <w:tc>
          <w:tcPr>
            <w:tcW w:w="150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万</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军</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XXX92</w:t>
            </w:r>
          </w:p>
        </w:tc>
        <w:tc>
          <w:tcPr>
            <w:tcW w:w="343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川遂交运综执罚〔2022〕0696号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w:t>
            </w:r>
            <w:r>
              <w:rPr>
                <w:rFonts w:hint="default" w:ascii="仿宋" w:hAnsi="仿宋" w:eastAsia="仿宋" w:cs="仿宋"/>
                <w:color w:val="auto"/>
                <w:sz w:val="32"/>
                <w:szCs w:val="32"/>
                <w:vertAlign w:val="baseline"/>
                <w:lang w:val="en" w:eastAsia="zh-CN"/>
              </w:rPr>
              <w:t>6</w:t>
            </w:r>
            <w:r>
              <w:rPr>
                <w:rFonts w:hint="eastAsia" w:ascii="仿宋" w:hAnsi="仿宋" w:eastAsia="仿宋" w:cs="仿宋"/>
                <w:color w:val="auto"/>
                <w:sz w:val="32"/>
                <w:szCs w:val="32"/>
                <w:vertAlign w:val="baseline"/>
                <w:lang w:val="en-US" w:eastAsia="zh-CN"/>
              </w:rPr>
              <w:t>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.6.</w:t>
            </w:r>
            <w:r>
              <w:rPr>
                <w:rFonts w:hint="eastAsia" w:ascii="仿宋" w:hAnsi="仿宋" w:eastAsia="仿宋" w:cs="仿宋"/>
                <w:color w:val="auto"/>
                <w:sz w:val="32"/>
                <w:szCs w:val="32"/>
                <w:vertAlign w:val="baseline"/>
                <w:lang w:val="en-US" w:eastAsia="zh-CN"/>
              </w:rPr>
              <w:t>10</w:t>
            </w:r>
          </w:p>
        </w:tc>
        <w:tc>
          <w:tcPr>
            <w:tcW w:w="150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杨</w:t>
            </w:r>
            <w:r>
              <w:rPr>
                <w:rFonts w:hint="eastAsia" w:ascii="仿宋" w:hAnsi="仿宋" w:eastAsia="仿宋" w:cs="仿宋"/>
                <w:color w:val="auto"/>
                <w:sz w:val="32"/>
                <w:szCs w:val="32"/>
                <w:vertAlign w:val="baseline"/>
                <w:lang w:val="en-US" w:eastAsia="zh-CN"/>
              </w:rPr>
              <w:t>X</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XXX2J</w:t>
            </w:r>
          </w:p>
        </w:tc>
        <w:tc>
          <w:tcPr>
            <w:tcW w:w="343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未取得经营许可，擅自从事网络预约出租汽车经营活动的行为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川遂交运综执罚〔2022〕0661号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w:t>
            </w:r>
            <w:r>
              <w:rPr>
                <w:rFonts w:hint="default" w:ascii="仿宋" w:hAnsi="仿宋" w:eastAsia="仿宋" w:cs="仿宋"/>
                <w:color w:val="auto"/>
                <w:sz w:val="32"/>
                <w:szCs w:val="32"/>
                <w:vertAlign w:val="baseline"/>
                <w:lang w:val="en" w:eastAsia="zh-CN"/>
              </w:rPr>
              <w:t>6</w:t>
            </w:r>
            <w:r>
              <w:rPr>
                <w:rFonts w:hint="eastAsia" w:ascii="仿宋" w:hAnsi="仿宋" w:eastAsia="仿宋" w:cs="仿宋"/>
                <w:color w:val="auto"/>
                <w:sz w:val="32"/>
                <w:szCs w:val="32"/>
                <w:vertAlign w:val="baseline"/>
                <w:lang w:val="en-US" w:eastAsia="zh-CN"/>
              </w:rPr>
              <w:t>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2022.6.9</w:t>
            </w:r>
          </w:p>
          <w:p>
            <w:pPr>
              <w:jc w:val="center"/>
              <w:rPr>
                <w:rFonts w:hint="default" w:ascii="仿宋" w:hAnsi="仿宋" w:eastAsia="仿宋" w:cs="仿宋"/>
                <w:color w:val="auto"/>
                <w:sz w:val="32"/>
                <w:szCs w:val="32"/>
                <w:vertAlign w:val="baseline"/>
                <w:lang w:val="en-US" w:eastAsia="zh-CN"/>
              </w:rPr>
            </w:pPr>
          </w:p>
        </w:tc>
        <w:tc>
          <w:tcPr>
            <w:tcW w:w="150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詹</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金</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XXX08</w:t>
            </w:r>
          </w:p>
        </w:tc>
        <w:tc>
          <w:tcPr>
            <w:tcW w:w="343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川遂交运综执罚〔2022〕0656号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6</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2022.5.30</w:t>
            </w:r>
          </w:p>
        </w:tc>
        <w:tc>
          <w:tcPr>
            <w:tcW w:w="1500"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吴</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全</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渝A</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VJ</w:t>
            </w:r>
          </w:p>
        </w:tc>
        <w:tc>
          <w:tcPr>
            <w:tcW w:w="343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川遂交运综执罚〔2022〕0617号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7</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w:t>
            </w:r>
            <w:r>
              <w:rPr>
                <w:rFonts w:hint="eastAsia" w:ascii="仿宋" w:hAnsi="仿宋" w:eastAsia="仿宋" w:cs="仿宋"/>
                <w:color w:val="auto"/>
                <w:sz w:val="32"/>
                <w:szCs w:val="32"/>
                <w:vertAlign w:val="baseline"/>
                <w:lang w:val="en-US" w:eastAsia="zh-CN"/>
              </w:rPr>
              <w:t>6.7</w:t>
            </w:r>
          </w:p>
        </w:tc>
        <w:tc>
          <w:tcPr>
            <w:tcW w:w="150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蒋</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木</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XXX3S</w:t>
            </w:r>
          </w:p>
        </w:tc>
        <w:tc>
          <w:tcPr>
            <w:tcW w:w="3432"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未取得经营许可，擅自从事巡游出租汽车经营活动的行为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川遂交运综执罚〔2022〕0651号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8</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2022.5.26</w:t>
            </w:r>
          </w:p>
        </w:tc>
        <w:tc>
          <w:tcPr>
            <w:tcW w:w="150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张</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齐</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XXX9G</w:t>
            </w:r>
          </w:p>
        </w:tc>
        <w:tc>
          <w:tcPr>
            <w:tcW w:w="3432"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川遂交运综执罚〔2022〕0611号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9</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2022.6.14</w:t>
            </w:r>
          </w:p>
        </w:tc>
        <w:tc>
          <w:tcPr>
            <w:tcW w:w="150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凌</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明</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XXX0F</w:t>
            </w:r>
          </w:p>
        </w:tc>
        <w:tc>
          <w:tcPr>
            <w:tcW w:w="3432"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川遂交运综执罚〔2022〕0686号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10</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2022.6.14</w:t>
            </w:r>
          </w:p>
        </w:tc>
        <w:tc>
          <w:tcPr>
            <w:tcW w:w="150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冉</w:t>
            </w:r>
            <w:r>
              <w:rPr>
                <w:rFonts w:hint="eastAsia" w:ascii="仿宋" w:hAnsi="仿宋" w:eastAsia="仿宋" w:cs="仿宋"/>
                <w:color w:val="auto"/>
                <w:sz w:val="32"/>
                <w:szCs w:val="32"/>
                <w:vertAlign w:val="baseline"/>
                <w:lang w:val="en-US" w:eastAsia="zh-CN"/>
              </w:rPr>
              <w:t>X</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XXX3R</w:t>
            </w:r>
          </w:p>
        </w:tc>
        <w:tc>
          <w:tcPr>
            <w:tcW w:w="3432"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川遂交运综执罚〔2022〕0687号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11</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2022.6.9</w:t>
            </w:r>
          </w:p>
        </w:tc>
        <w:tc>
          <w:tcPr>
            <w:tcW w:w="150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肖</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伟</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渝D</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90</w:t>
            </w:r>
          </w:p>
        </w:tc>
        <w:tc>
          <w:tcPr>
            <w:tcW w:w="3432"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川遂交运综执罚〔2022〕0658号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12</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2022.6.14</w:t>
            </w:r>
          </w:p>
        </w:tc>
        <w:tc>
          <w:tcPr>
            <w:tcW w:w="1500"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李</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刚</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XXX26</w:t>
            </w:r>
          </w:p>
        </w:tc>
        <w:tc>
          <w:tcPr>
            <w:tcW w:w="3432"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川遂交运综执罚〔2022〕0677号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13</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2022.5.10</w:t>
            </w:r>
          </w:p>
        </w:tc>
        <w:tc>
          <w:tcPr>
            <w:tcW w:w="150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段</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明</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XXX18</w:t>
            </w:r>
          </w:p>
        </w:tc>
        <w:tc>
          <w:tcPr>
            <w:tcW w:w="343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川遂交运综执罚〔2022〕0538号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14</w:t>
            </w:r>
          </w:p>
        </w:tc>
        <w:tc>
          <w:tcPr>
            <w:tcW w:w="1593" w:type="dxa"/>
            <w:vAlign w:val="top"/>
          </w:tcPr>
          <w:p>
            <w:pPr>
              <w:jc w:val="center"/>
              <w:rPr>
                <w:rFonts w:hint="default" w:ascii="仿宋" w:hAnsi="仿宋" w:eastAsia="仿宋" w:cs="仿宋"/>
                <w:color w:val="auto"/>
                <w:sz w:val="32"/>
                <w:szCs w:val="32"/>
                <w:vertAlign w:val="baseline"/>
                <w:lang w:val="en" w:eastAsia="zh-CN"/>
              </w:rPr>
            </w:pPr>
            <w:r>
              <w:rPr>
                <w:rFonts w:hint="default" w:ascii="仿宋" w:hAnsi="仿宋" w:eastAsia="仿宋" w:cs="仿宋"/>
                <w:color w:val="auto"/>
                <w:sz w:val="32"/>
                <w:szCs w:val="32"/>
                <w:vertAlign w:val="baseline"/>
                <w:lang w:val="en" w:eastAsia="zh-CN"/>
              </w:rPr>
              <w:t>2022.6.</w:t>
            </w:r>
            <w:r>
              <w:rPr>
                <w:rFonts w:hint="eastAsia" w:ascii="仿宋" w:hAnsi="仿宋" w:eastAsia="仿宋" w:cs="仿宋"/>
                <w:color w:val="auto"/>
                <w:sz w:val="32"/>
                <w:szCs w:val="32"/>
                <w:vertAlign w:val="baseline"/>
                <w:lang w:val="en-US" w:eastAsia="zh-CN"/>
              </w:rPr>
              <w:t>7</w:t>
            </w:r>
          </w:p>
        </w:tc>
        <w:tc>
          <w:tcPr>
            <w:tcW w:w="150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汪</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涛</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渝</w:t>
            </w:r>
            <w:r>
              <w:rPr>
                <w:rFonts w:hint="eastAsia" w:ascii="仿宋" w:hAnsi="仿宋" w:eastAsia="仿宋" w:cs="仿宋"/>
                <w:color w:val="auto"/>
                <w:sz w:val="32"/>
                <w:szCs w:val="32"/>
                <w:vertAlign w:val="baseline"/>
                <w:lang w:val="en-US" w:eastAsia="zh-CN"/>
              </w:rPr>
              <w:t xml:space="preserve">DXXX39                                                                                                                                                                                                                                                                                                                                                     </w:t>
            </w:r>
          </w:p>
        </w:tc>
        <w:tc>
          <w:tcPr>
            <w:tcW w:w="343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未取得经营许可，擅自从事巡游出租汽车经营活动的行为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川遂交运综执罚〔2022〕0652号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15</w:t>
            </w:r>
          </w:p>
        </w:tc>
        <w:tc>
          <w:tcPr>
            <w:tcW w:w="159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6.</w:t>
            </w:r>
            <w:r>
              <w:rPr>
                <w:rFonts w:hint="eastAsia" w:ascii="仿宋" w:hAnsi="仿宋" w:eastAsia="仿宋" w:cs="仿宋"/>
                <w:color w:val="auto"/>
                <w:sz w:val="32"/>
                <w:szCs w:val="32"/>
                <w:vertAlign w:val="baseline"/>
                <w:lang w:val="en-US" w:eastAsia="zh-CN"/>
              </w:rPr>
              <w:t>9</w:t>
            </w:r>
          </w:p>
        </w:tc>
        <w:tc>
          <w:tcPr>
            <w:tcW w:w="150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陈</w:t>
            </w:r>
            <w:r>
              <w:rPr>
                <w:rFonts w:hint="eastAsia" w:ascii="仿宋" w:hAnsi="仿宋" w:eastAsia="仿宋" w:cs="仿宋"/>
                <w:color w:val="auto"/>
                <w:sz w:val="32"/>
                <w:szCs w:val="32"/>
                <w:vertAlign w:val="baseline"/>
                <w:lang w:val="en-US" w:eastAsia="zh-CN"/>
              </w:rPr>
              <w:t>X</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XXX00</w:t>
            </w:r>
          </w:p>
        </w:tc>
        <w:tc>
          <w:tcPr>
            <w:tcW w:w="343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川遂交运综执罚〔2022〕0659号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16</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2022.6.4</w:t>
            </w:r>
          </w:p>
        </w:tc>
        <w:tc>
          <w:tcPr>
            <w:tcW w:w="150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田</w:t>
            </w:r>
            <w:r>
              <w:rPr>
                <w:rFonts w:hint="eastAsia" w:ascii="仿宋" w:hAnsi="仿宋" w:eastAsia="仿宋" w:cs="仿宋"/>
                <w:color w:val="auto"/>
                <w:sz w:val="32"/>
                <w:szCs w:val="32"/>
                <w:vertAlign w:val="baseline"/>
                <w:lang w:val="en-US" w:eastAsia="zh-CN"/>
              </w:rPr>
              <w:t>X</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XXX96</w:t>
            </w:r>
          </w:p>
        </w:tc>
        <w:tc>
          <w:tcPr>
            <w:tcW w:w="343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w:t>
            </w:r>
            <w:r>
              <w:rPr>
                <w:rFonts w:hint="default" w:ascii="仿宋" w:hAnsi="仿宋" w:eastAsia="仿宋" w:cs="仿宋"/>
                <w:color w:val="auto"/>
                <w:sz w:val="32"/>
                <w:szCs w:val="32"/>
                <w:vertAlign w:val="baseline"/>
                <w:lang w:val="en" w:eastAsia="zh-CN"/>
              </w:rPr>
              <w:t>6</w:t>
            </w:r>
            <w:r>
              <w:rPr>
                <w:rFonts w:hint="eastAsia" w:ascii="仿宋" w:hAnsi="仿宋" w:eastAsia="仿宋" w:cs="仿宋"/>
                <w:color w:val="auto"/>
                <w:sz w:val="32"/>
                <w:szCs w:val="32"/>
                <w:vertAlign w:val="baseline"/>
                <w:lang w:val="en-US" w:eastAsia="zh-CN"/>
              </w:rPr>
              <w:t>41号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17</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2022.6.2</w:t>
            </w:r>
          </w:p>
        </w:tc>
        <w:tc>
          <w:tcPr>
            <w:tcW w:w="1500"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任</w:t>
            </w:r>
            <w:r>
              <w:rPr>
                <w:rFonts w:hint="eastAsia" w:ascii="仿宋" w:hAnsi="仿宋" w:eastAsia="仿宋" w:cs="仿宋"/>
                <w:color w:val="auto"/>
                <w:sz w:val="32"/>
                <w:szCs w:val="32"/>
                <w:vertAlign w:val="baseline"/>
                <w:lang w:val="en-US" w:eastAsia="zh-CN"/>
              </w:rPr>
              <w:t>X</w:t>
            </w:r>
          </w:p>
        </w:tc>
        <w:tc>
          <w:tcPr>
            <w:tcW w:w="1783"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XXX1C</w:t>
            </w:r>
          </w:p>
        </w:tc>
        <w:tc>
          <w:tcPr>
            <w:tcW w:w="3432"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0</w:t>
            </w:r>
            <w:r>
              <w:rPr>
                <w:rFonts w:hint="eastAsia" w:ascii="仿宋" w:hAnsi="仿宋" w:eastAsia="仿宋" w:cs="仿宋"/>
                <w:color w:val="auto"/>
                <w:sz w:val="32"/>
                <w:szCs w:val="32"/>
                <w:vertAlign w:val="baseline"/>
                <w:lang w:val="en-US" w:eastAsia="zh-CN"/>
              </w:rPr>
              <w:t>639号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18</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2022.6.20</w:t>
            </w:r>
          </w:p>
        </w:tc>
        <w:tc>
          <w:tcPr>
            <w:tcW w:w="1500"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 w:eastAsia="zh-CN"/>
              </w:rPr>
              <w:t>杨</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val="en" w:eastAsia="zh-CN"/>
              </w:rPr>
              <w:t>红</w:t>
            </w:r>
          </w:p>
        </w:tc>
        <w:tc>
          <w:tcPr>
            <w:tcW w:w="1783"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89</w:t>
            </w:r>
          </w:p>
        </w:tc>
        <w:tc>
          <w:tcPr>
            <w:tcW w:w="3432"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未采取必要措施防止货物脱落、扬撒的违法行为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0</w:t>
            </w:r>
            <w:r>
              <w:rPr>
                <w:rFonts w:hint="eastAsia" w:ascii="仿宋" w:hAnsi="仿宋" w:eastAsia="仿宋" w:cs="仿宋"/>
                <w:color w:val="auto"/>
                <w:sz w:val="32"/>
                <w:szCs w:val="32"/>
                <w:vertAlign w:val="baseline"/>
                <w:lang w:val="en-US" w:eastAsia="zh-CN"/>
              </w:rPr>
              <w:t>715号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19</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w:t>
            </w:r>
            <w:r>
              <w:rPr>
                <w:rFonts w:hint="eastAsia" w:ascii="仿宋" w:hAnsi="仿宋" w:eastAsia="仿宋" w:cs="仿宋"/>
                <w:color w:val="auto"/>
                <w:sz w:val="32"/>
                <w:szCs w:val="32"/>
                <w:vertAlign w:val="baseline"/>
                <w:lang w:val="en-US" w:eastAsia="zh-CN"/>
              </w:rPr>
              <w:t>6.22</w:t>
            </w:r>
          </w:p>
        </w:tc>
        <w:tc>
          <w:tcPr>
            <w:tcW w:w="1500"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 w:eastAsia="zh-CN"/>
              </w:rPr>
              <w:t>泸州</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val="en" w:eastAsia="zh-CN"/>
              </w:rPr>
              <w:t>物流有限公司</w:t>
            </w:r>
          </w:p>
        </w:tc>
        <w:tc>
          <w:tcPr>
            <w:tcW w:w="1783"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川E</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28</w:t>
            </w:r>
          </w:p>
        </w:tc>
        <w:tc>
          <w:tcPr>
            <w:tcW w:w="3432"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违法擅自改装已取得营运证的车辆从事道路运输经营活动的行为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川遂交运综执罚〔2022〕0722号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w:t>
            </w:r>
            <w:r>
              <w:rPr>
                <w:rFonts w:hint="eastAsia" w:ascii="仿宋" w:hAnsi="仿宋" w:eastAsia="仿宋" w:cs="仿宋"/>
                <w:color w:val="auto"/>
                <w:sz w:val="32"/>
                <w:szCs w:val="32"/>
                <w:vertAlign w:val="baseline"/>
                <w:lang w:val="en-US" w:eastAsia="zh-CN"/>
              </w:rPr>
              <w:t>6.21</w:t>
            </w:r>
          </w:p>
        </w:tc>
        <w:tc>
          <w:tcPr>
            <w:tcW w:w="1500"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 w:eastAsia="zh-CN"/>
              </w:rPr>
              <w:t>遂宁市</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val="en" w:eastAsia="zh-CN"/>
              </w:rPr>
              <w:t>货物运输有限公司</w:t>
            </w:r>
            <w:r>
              <w:rPr>
                <w:rFonts w:hint="eastAsia" w:ascii="仿宋" w:hAnsi="仿宋" w:eastAsia="仿宋" w:cs="仿宋"/>
                <w:color w:val="auto"/>
                <w:sz w:val="32"/>
                <w:szCs w:val="32"/>
                <w:vertAlign w:val="baseline"/>
                <w:lang w:val="en-US" w:eastAsia="zh-CN"/>
              </w:rPr>
              <w:t xml:space="preserve"> </w:t>
            </w:r>
          </w:p>
        </w:tc>
        <w:tc>
          <w:tcPr>
            <w:tcW w:w="1783"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19</w:t>
            </w:r>
          </w:p>
        </w:tc>
        <w:tc>
          <w:tcPr>
            <w:tcW w:w="3432"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违法擅自改装已取得营运证的车辆从事道路运输经营活动的行为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0</w:t>
            </w:r>
            <w:r>
              <w:rPr>
                <w:rFonts w:hint="eastAsia" w:ascii="仿宋" w:hAnsi="仿宋" w:eastAsia="仿宋" w:cs="仿宋"/>
                <w:color w:val="auto"/>
                <w:sz w:val="32"/>
                <w:szCs w:val="32"/>
                <w:vertAlign w:val="baseline"/>
                <w:lang w:val="en-US" w:eastAsia="zh-CN"/>
              </w:rPr>
              <w:t>714号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21</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2022.6.21</w:t>
            </w:r>
          </w:p>
        </w:tc>
        <w:tc>
          <w:tcPr>
            <w:tcW w:w="1500"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 w:eastAsia="zh-CN"/>
              </w:rPr>
              <w:t>遂宁</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val="en" w:eastAsia="zh-CN"/>
              </w:rPr>
              <w:t>货物运输有限公司</w:t>
            </w:r>
          </w:p>
        </w:tc>
        <w:tc>
          <w:tcPr>
            <w:tcW w:w="1783"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09号半挂牵引川J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9（挂）</w:t>
            </w:r>
            <w:r>
              <w:rPr>
                <w:rFonts w:hint="eastAsia" w:ascii="仿宋" w:hAnsi="仿宋" w:eastAsia="仿宋" w:cs="仿宋"/>
                <w:color w:val="auto"/>
                <w:sz w:val="32"/>
                <w:szCs w:val="32"/>
                <w:vertAlign w:val="baseline"/>
                <w:lang w:val="en-US" w:eastAsia="zh-CN"/>
              </w:rPr>
              <w:t>六轴货车</w:t>
            </w:r>
          </w:p>
        </w:tc>
        <w:tc>
          <w:tcPr>
            <w:tcW w:w="3432"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擅自改装已取得车辆营运证的车辆从事道路运输经营活动的违法行为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川遂交运综执罚〔2022〕0717号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22</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w:t>
            </w:r>
            <w:r>
              <w:rPr>
                <w:rFonts w:hint="eastAsia" w:ascii="仿宋" w:hAnsi="仿宋" w:eastAsia="仿宋" w:cs="仿宋"/>
                <w:color w:val="auto"/>
                <w:sz w:val="32"/>
                <w:szCs w:val="32"/>
                <w:vertAlign w:val="baseline"/>
                <w:lang w:val="en-US" w:eastAsia="zh-CN"/>
              </w:rPr>
              <w:t>6.18</w:t>
            </w:r>
          </w:p>
        </w:tc>
        <w:tc>
          <w:tcPr>
            <w:tcW w:w="150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罗</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val="en" w:eastAsia="zh-CN"/>
              </w:rPr>
              <w:t>明</w:t>
            </w:r>
          </w:p>
        </w:tc>
        <w:tc>
          <w:tcPr>
            <w:tcW w:w="178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60</w:t>
            </w:r>
          </w:p>
        </w:tc>
        <w:tc>
          <w:tcPr>
            <w:tcW w:w="3432"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违法擅自改装已取得营运证的车辆从事道路运输经营活动的行为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川遂交运综执罚﹝2022﹞0700号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23</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2022.6.13</w:t>
            </w:r>
          </w:p>
        </w:tc>
        <w:tc>
          <w:tcPr>
            <w:tcW w:w="150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张</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val="en" w:eastAsia="zh-CN"/>
              </w:rPr>
              <w:t>娟</w:t>
            </w:r>
          </w:p>
        </w:tc>
        <w:tc>
          <w:tcPr>
            <w:tcW w:w="178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96</w:t>
            </w:r>
          </w:p>
        </w:tc>
        <w:tc>
          <w:tcPr>
            <w:tcW w:w="343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未采取必要措施防止货物脱落、扬撒的违法行为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川遂交运综执罚﹝2022﹞0716号  </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w:t>
            </w:r>
            <w:r>
              <w:rPr>
                <w:rFonts w:hint="default" w:ascii="仿宋" w:hAnsi="仿宋" w:eastAsia="仿宋" w:cs="仿宋"/>
                <w:color w:val="auto"/>
                <w:sz w:val="32"/>
                <w:szCs w:val="32"/>
                <w:vertAlign w:val="baseline"/>
                <w:lang w:val="en" w:eastAsia="zh-CN"/>
              </w:rPr>
              <w:t>6</w:t>
            </w:r>
            <w:r>
              <w:rPr>
                <w:rFonts w:hint="eastAsia" w:ascii="仿宋" w:hAnsi="仿宋" w:eastAsia="仿宋" w:cs="仿宋"/>
                <w:color w:val="auto"/>
                <w:sz w:val="32"/>
                <w:szCs w:val="32"/>
                <w:vertAlign w:val="baseline"/>
                <w:lang w:val="en-US" w:eastAsia="zh-CN"/>
              </w:rPr>
              <w:t>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24</w:t>
            </w:r>
          </w:p>
        </w:tc>
        <w:tc>
          <w:tcPr>
            <w:tcW w:w="15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2022.6.20</w:t>
            </w:r>
          </w:p>
        </w:tc>
        <w:tc>
          <w:tcPr>
            <w:tcW w:w="1500"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 w:eastAsia="zh-CN"/>
              </w:rPr>
              <w:t>成都</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val="en" w:eastAsia="zh-CN"/>
              </w:rPr>
              <w:t>物流有限公司</w:t>
            </w:r>
          </w:p>
        </w:tc>
        <w:tc>
          <w:tcPr>
            <w:tcW w:w="1783"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川A</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76</w:t>
            </w:r>
            <w:r>
              <w:rPr>
                <w:rFonts w:hint="eastAsia" w:ascii="仿宋" w:hAnsi="仿宋" w:eastAsia="仿宋" w:cs="仿宋"/>
                <w:color w:val="auto"/>
                <w:sz w:val="32"/>
                <w:szCs w:val="32"/>
                <w:vertAlign w:val="baseline"/>
                <w:lang w:val="en-US" w:eastAsia="zh-CN"/>
              </w:rPr>
              <w:t>号半挂牵引川AXXX</w:t>
            </w:r>
            <w:bookmarkStart w:id="0" w:name="_GoBack"/>
            <w:bookmarkEnd w:id="0"/>
            <w:r>
              <w:rPr>
                <w:rFonts w:hint="eastAsia" w:ascii="仿宋" w:hAnsi="仿宋" w:eastAsia="仿宋" w:cs="仿宋"/>
                <w:color w:val="auto"/>
                <w:sz w:val="32"/>
                <w:szCs w:val="32"/>
                <w:vertAlign w:val="baseline"/>
                <w:lang w:val="en-US" w:eastAsia="zh-CN"/>
              </w:rPr>
              <w:t>7（挂）六轴货车</w:t>
            </w:r>
          </w:p>
        </w:tc>
        <w:tc>
          <w:tcPr>
            <w:tcW w:w="3432"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擅自改装已取得车辆营运证的车辆从事道路运输经营活动的违法行为</w:t>
            </w:r>
          </w:p>
        </w:tc>
        <w:tc>
          <w:tcPr>
            <w:tcW w:w="247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川遂交运综执罚﹝2022﹞0713号</w:t>
            </w:r>
          </w:p>
        </w:tc>
        <w:tc>
          <w:tcPr>
            <w:tcW w:w="268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w:t>
            </w:r>
            <w:r>
              <w:rPr>
                <w:rFonts w:hint="default" w:ascii="仿宋" w:hAnsi="仿宋" w:eastAsia="仿宋" w:cs="仿宋"/>
                <w:color w:val="auto"/>
                <w:sz w:val="32"/>
                <w:szCs w:val="32"/>
                <w:vertAlign w:val="baseline"/>
                <w:lang w:val="en" w:eastAsia="zh-CN"/>
              </w:rPr>
              <w:t>6</w:t>
            </w:r>
            <w:r>
              <w:rPr>
                <w:rFonts w:hint="eastAsia" w:ascii="仿宋" w:hAnsi="仿宋" w:eastAsia="仿宋" w:cs="仿宋"/>
                <w:color w:val="auto"/>
                <w:sz w:val="32"/>
                <w:szCs w:val="32"/>
                <w:vertAlign w:val="baseline"/>
                <w:lang w:val="en-US" w:eastAsia="zh-CN"/>
              </w:rPr>
              <w:t>月21日</w:t>
            </w:r>
          </w:p>
        </w:tc>
      </w:tr>
    </w:tbl>
    <w:p>
      <w:pPr>
        <w:jc w:val="left"/>
        <w:rPr>
          <w:rFonts w:hint="eastAsia" w:ascii="仿宋" w:hAnsi="仿宋" w:eastAsia="仿宋" w:cs="仿宋"/>
          <w:sz w:val="32"/>
          <w:szCs w:val="32"/>
          <w:u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3FBBB38"/>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77FCBAC"/>
    <w:rsid w:val="3911457C"/>
    <w:rsid w:val="3BE7DD46"/>
    <w:rsid w:val="3BEF8B7D"/>
    <w:rsid w:val="3DD7107A"/>
    <w:rsid w:val="3E981B22"/>
    <w:rsid w:val="3EC43649"/>
    <w:rsid w:val="3EEA1EED"/>
    <w:rsid w:val="3F7D7FCF"/>
    <w:rsid w:val="3FBF23B7"/>
    <w:rsid w:val="3FEF18EA"/>
    <w:rsid w:val="3FF5474D"/>
    <w:rsid w:val="40FC718B"/>
    <w:rsid w:val="43FC59A6"/>
    <w:rsid w:val="45F47C33"/>
    <w:rsid w:val="47317377"/>
    <w:rsid w:val="4A077E4B"/>
    <w:rsid w:val="4A495970"/>
    <w:rsid w:val="4B0E3EA4"/>
    <w:rsid w:val="4CD81406"/>
    <w:rsid w:val="4DE63CD4"/>
    <w:rsid w:val="4E6D0731"/>
    <w:rsid w:val="4F3E2DC1"/>
    <w:rsid w:val="4FDF055A"/>
    <w:rsid w:val="5365B124"/>
    <w:rsid w:val="55360DAB"/>
    <w:rsid w:val="564C4628"/>
    <w:rsid w:val="56763FD0"/>
    <w:rsid w:val="57045A2A"/>
    <w:rsid w:val="57CB0CEB"/>
    <w:rsid w:val="57DF0B4C"/>
    <w:rsid w:val="597FF6B0"/>
    <w:rsid w:val="5A060007"/>
    <w:rsid w:val="5D7E1BC7"/>
    <w:rsid w:val="5DAF379A"/>
    <w:rsid w:val="5E4D4635"/>
    <w:rsid w:val="5EE7F6CB"/>
    <w:rsid w:val="5EF315F4"/>
    <w:rsid w:val="5F0E45BB"/>
    <w:rsid w:val="5F9D6BA3"/>
    <w:rsid w:val="5FFD7814"/>
    <w:rsid w:val="62D47FAB"/>
    <w:rsid w:val="63304FCF"/>
    <w:rsid w:val="63D11165"/>
    <w:rsid w:val="652550FA"/>
    <w:rsid w:val="65646AB6"/>
    <w:rsid w:val="6796455F"/>
    <w:rsid w:val="67EBDF91"/>
    <w:rsid w:val="6976BFD2"/>
    <w:rsid w:val="6A326661"/>
    <w:rsid w:val="6C82030A"/>
    <w:rsid w:val="6CF143C6"/>
    <w:rsid w:val="6D476AA0"/>
    <w:rsid w:val="6DFF5163"/>
    <w:rsid w:val="6FB74E01"/>
    <w:rsid w:val="71CE3F3E"/>
    <w:rsid w:val="71F14DFA"/>
    <w:rsid w:val="71F904E9"/>
    <w:rsid w:val="75DE8452"/>
    <w:rsid w:val="77E26030"/>
    <w:rsid w:val="78F9416E"/>
    <w:rsid w:val="791A622B"/>
    <w:rsid w:val="7BA47C10"/>
    <w:rsid w:val="7C6062E9"/>
    <w:rsid w:val="7DFB25AD"/>
    <w:rsid w:val="7EBB2756"/>
    <w:rsid w:val="7ED369C3"/>
    <w:rsid w:val="7EDA196C"/>
    <w:rsid w:val="7F3F6321"/>
    <w:rsid w:val="7F52D3E0"/>
    <w:rsid w:val="7F9F12DB"/>
    <w:rsid w:val="7FBDBAEB"/>
    <w:rsid w:val="7FEB58DB"/>
    <w:rsid w:val="7FEF3B96"/>
    <w:rsid w:val="7FFF0B1B"/>
    <w:rsid w:val="9FC7A5F9"/>
    <w:rsid w:val="AEFF2E2C"/>
    <w:rsid w:val="B4E9E90D"/>
    <w:rsid w:val="B757C44D"/>
    <w:rsid w:val="B7ECB965"/>
    <w:rsid w:val="B7F3F313"/>
    <w:rsid w:val="BA7B23C6"/>
    <w:rsid w:val="BBADEFAB"/>
    <w:rsid w:val="BDCFC86D"/>
    <w:rsid w:val="BDFFF9CC"/>
    <w:rsid w:val="C3E31A1D"/>
    <w:rsid w:val="CEF3F6BF"/>
    <w:rsid w:val="DA99DEBF"/>
    <w:rsid w:val="DBFFD3D8"/>
    <w:rsid w:val="DDFFA535"/>
    <w:rsid w:val="DEF9BEAD"/>
    <w:rsid w:val="DF7CC1D3"/>
    <w:rsid w:val="DFADC6A5"/>
    <w:rsid w:val="DFFFC6D5"/>
    <w:rsid w:val="EDCDBC63"/>
    <w:rsid w:val="F37B8030"/>
    <w:rsid w:val="F47D382F"/>
    <w:rsid w:val="F6D06A93"/>
    <w:rsid w:val="F79793C0"/>
    <w:rsid w:val="F7F928FE"/>
    <w:rsid w:val="F93DA22B"/>
    <w:rsid w:val="F977C7BF"/>
    <w:rsid w:val="F98F5967"/>
    <w:rsid w:val="FA5F5EF2"/>
    <w:rsid w:val="FAEF5587"/>
    <w:rsid w:val="FAF10B53"/>
    <w:rsid w:val="FAFF28BE"/>
    <w:rsid w:val="FB75DAA1"/>
    <w:rsid w:val="FBCB6DFC"/>
    <w:rsid w:val="FBFDA396"/>
    <w:rsid w:val="FDFFEC4D"/>
    <w:rsid w:val="FE734873"/>
    <w:rsid w:val="FEF7A0D7"/>
    <w:rsid w:val="FFA8F01D"/>
    <w:rsid w:val="FFAF8546"/>
    <w:rsid w:val="FFBEC5D5"/>
    <w:rsid w:val="FFE3BE21"/>
    <w:rsid w:val="FFECBFB0"/>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2021-04-24T16:37:00Z</dcterms:created>
  <dc:creator>Administrator.PC201803131109</dc:creator>
  <cp:lastModifiedBy>snak</cp:lastModifiedBy>
  <dcterms:modified xsi:type="dcterms:W3CDTF">2022-06-27T15:46:35Z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